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C92607" w:rsidRPr="00C92607" w:rsidRDefault="00C92607" w:rsidP="00C92607">
      <w:pPr>
        <w:spacing w:before="100" w:beforeAutospacing="1" w:after="100" w:afterAutospacing="1"/>
        <w:outlineLvl w:val="2"/>
        <w:rPr>
          <w:b/>
          <w:bCs/>
          <w:color w:val="CC0066"/>
          <w:sz w:val="32"/>
          <w:szCs w:val="32"/>
          <w:u w:val="single"/>
        </w:rPr>
      </w:pPr>
      <w:r w:rsidRPr="00C92607">
        <w:rPr>
          <w:b/>
          <w:bCs/>
          <w:color w:val="CC0066"/>
          <w:sz w:val="32"/>
          <w:szCs w:val="32"/>
          <w:u w:val="single"/>
        </w:rPr>
        <w:t>Гражданские права ребенка</w:t>
      </w:r>
    </w:p>
    <w:p w:rsidR="00C92607" w:rsidRPr="00DB5F3F" w:rsidRDefault="00C92607" w:rsidP="00C92607">
      <w:pPr>
        <w:spacing w:before="100" w:beforeAutospacing="1" w:after="100" w:afterAutospacing="1"/>
        <w:rPr>
          <w:color w:val="CC0066"/>
        </w:rPr>
      </w:pPr>
      <w:r w:rsidRPr="00DB5F3F">
        <w:rPr>
          <w:color w:val="CC0066"/>
        </w:rPr>
        <w:t>Права ребенка-человека-гражданина начинают свое действие с первой же секунды жизни. С первым вздохом младенец становится гражданином государства, причем в некоторых странах для этого хватает самого факта рождения на ее территории, а в других необходимо, чтобы гражданство имел кто-то из родителей. Итак, какими же правами обладает новоиспеченный гражданин:</w:t>
      </w:r>
    </w:p>
    <w:p w:rsidR="00C92607" w:rsidRPr="00DB5F3F" w:rsidRDefault="00C92607" w:rsidP="00C92607">
      <w:pPr>
        <w:numPr>
          <w:ilvl w:val="0"/>
          <w:numId w:val="1"/>
        </w:numPr>
        <w:spacing w:before="100" w:beforeAutospacing="1" w:after="100" w:afterAutospacing="1"/>
        <w:rPr>
          <w:color w:val="CC0066"/>
        </w:rPr>
      </w:pPr>
      <w:r w:rsidRPr="00DB5F3F">
        <w:rPr>
          <w:color w:val="CC0066"/>
        </w:rPr>
        <w:t xml:space="preserve">На имя. </w:t>
      </w:r>
    </w:p>
    <w:p w:rsidR="00C92607" w:rsidRPr="00DB5F3F" w:rsidRDefault="00C92607" w:rsidP="00C92607">
      <w:pPr>
        <w:numPr>
          <w:ilvl w:val="0"/>
          <w:numId w:val="1"/>
        </w:numPr>
        <w:spacing w:before="100" w:beforeAutospacing="1" w:after="100" w:afterAutospacing="1"/>
        <w:rPr>
          <w:color w:val="CC0066"/>
        </w:rPr>
      </w:pPr>
      <w:r w:rsidRPr="00DB5F3F">
        <w:rPr>
          <w:color w:val="CC0066"/>
        </w:rPr>
        <w:t xml:space="preserve">На жизнь, личную неприкосновенность и свободу. </w:t>
      </w:r>
    </w:p>
    <w:p w:rsidR="00C92607" w:rsidRPr="00DB5F3F" w:rsidRDefault="00C92607" w:rsidP="00C92607">
      <w:pPr>
        <w:numPr>
          <w:ilvl w:val="0"/>
          <w:numId w:val="1"/>
        </w:numPr>
        <w:spacing w:before="100" w:beforeAutospacing="1" w:after="100" w:afterAutospacing="1"/>
        <w:rPr>
          <w:color w:val="CC0066"/>
        </w:rPr>
      </w:pPr>
      <w:r w:rsidRPr="00DB5F3F">
        <w:rPr>
          <w:color w:val="CC0066"/>
        </w:rPr>
        <w:t xml:space="preserve">На беспрепятственное выражение собственного мнения, которое берется во внимание с учетом возраста. </w:t>
      </w:r>
    </w:p>
    <w:p w:rsidR="00C92607" w:rsidRPr="00DB5F3F" w:rsidRDefault="00C92607" w:rsidP="00C92607">
      <w:pPr>
        <w:numPr>
          <w:ilvl w:val="0"/>
          <w:numId w:val="1"/>
        </w:numPr>
        <w:spacing w:before="100" w:beforeAutospacing="1" w:after="100" w:afterAutospacing="1"/>
        <w:rPr>
          <w:color w:val="CC0066"/>
        </w:rPr>
      </w:pPr>
      <w:r w:rsidRPr="00DB5F3F">
        <w:rPr>
          <w:color w:val="CC0066"/>
        </w:rPr>
        <w:t xml:space="preserve">На свободу выбора религии. </w:t>
      </w:r>
    </w:p>
    <w:p w:rsidR="00C92607" w:rsidRPr="00DB5F3F" w:rsidRDefault="00C92607" w:rsidP="00C92607">
      <w:pPr>
        <w:numPr>
          <w:ilvl w:val="0"/>
          <w:numId w:val="1"/>
        </w:numPr>
        <w:spacing w:before="100" w:beforeAutospacing="1" w:after="100" w:afterAutospacing="1"/>
        <w:rPr>
          <w:color w:val="CC0066"/>
        </w:rPr>
      </w:pPr>
      <w:r w:rsidRPr="00DB5F3F">
        <w:rPr>
          <w:color w:val="CC0066"/>
        </w:rPr>
        <w:t xml:space="preserve">На уход и материальное содержание. </w:t>
      </w:r>
    </w:p>
    <w:p w:rsidR="00C92607" w:rsidRPr="00DB5F3F" w:rsidRDefault="00C92607" w:rsidP="00C92607">
      <w:pPr>
        <w:numPr>
          <w:ilvl w:val="0"/>
          <w:numId w:val="1"/>
        </w:numPr>
        <w:spacing w:before="100" w:beforeAutospacing="1" w:after="100" w:afterAutospacing="1"/>
        <w:rPr>
          <w:color w:val="CC0066"/>
        </w:rPr>
      </w:pPr>
      <w:r w:rsidRPr="00DB5F3F">
        <w:rPr>
          <w:color w:val="CC0066"/>
        </w:rPr>
        <w:t xml:space="preserve">На заботу и обеспечение потребностей. </w:t>
      </w:r>
    </w:p>
    <w:p w:rsidR="00C92607" w:rsidRPr="00DB5F3F" w:rsidRDefault="00C92607" w:rsidP="00C92607">
      <w:pPr>
        <w:numPr>
          <w:ilvl w:val="0"/>
          <w:numId w:val="1"/>
        </w:numPr>
        <w:spacing w:before="100" w:beforeAutospacing="1" w:after="100" w:afterAutospacing="1"/>
        <w:rPr>
          <w:color w:val="CC0066"/>
        </w:rPr>
      </w:pPr>
      <w:r w:rsidRPr="00DB5F3F">
        <w:rPr>
          <w:color w:val="CC0066"/>
        </w:rPr>
        <w:t xml:space="preserve">На образование и посещение различных учреждений. </w:t>
      </w:r>
    </w:p>
    <w:p w:rsidR="0006588D" w:rsidRPr="00DB5F3F" w:rsidRDefault="00C92607" w:rsidP="00C92607">
      <w:pPr>
        <w:numPr>
          <w:ilvl w:val="0"/>
          <w:numId w:val="1"/>
        </w:numPr>
        <w:spacing w:before="100" w:beforeAutospacing="1" w:after="100" w:afterAutospacing="1" w:line="270" w:lineRule="atLeast"/>
        <w:textAlignment w:val="baseline"/>
        <w:rPr>
          <w:noProof/>
          <w:color w:val="CC0066"/>
        </w:rPr>
      </w:pPr>
      <w:r w:rsidRPr="00DB5F3F">
        <w:rPr>
          <w:color w:val="CC0066"/>
        </w:rPr>
        <w:t xml:space="preserve">На защиту от насилия </w:t>
      </w:r>
    </w:p>
    <w:p w:rsidR="0006588D" w:rsidRDefault="0006588D" w:rsidP="008179A7">
      <w:pPr>
        <w:spacing w:line="270" w:lineRule="atLeast"/>
        <w:jc w:val="center"/>
        <w:textAlignment w:val="baseline"/>
        <w:rPr>
          <w:noProof/>
        </w:rPr>
      </w:pPr>
    </w:p>
    <w:p w:rsidR="00DB5F3F" w:rsidRDefault="00DB5F3F" w:rsidP="008179A7">
      <w:pPr>
        <w:spacing w:line="270" w:lineRule="atLeast"/>
        <w:jc w:val="center"/>
        <w:textAlignment w:val="baseline"/>
        <w:rPr>
          <w:noProof/>
        </w:rPr>
      </w:pPr>
    </w:p>
    <w:p w:rsidR="0006588D" w:rsidRDefault="0006588D" w:rsidP="0006588D">
      <w:pPr>
        <w:spacing w:line="270" w:lineRule="atLeast"/>
        <w:jc w:val="center"/>
        <w:textAlignment w:val="baseline"/>
        <w:rPr>
          <w:noProof/>
          <w:color w:val="CC0066"/>
        </w:rPr>
      </w:pPr>
      <w:r>
        <w:rPr>
          <w:noProof/>
          <w:color w:val="CC0066"/>
        </w:rPr>
        <w:lastRenderedPageBreak/>
        <w:t>Муниципальное дошкольное образовательное учреждение детский сад №15 «Снегирек»</w:t>
      </w:r>
    </w:p>
    <w:p w:rsidR="0006588D" w:rsidRPr="00E2461F" w:rsidRDefault="0006588D" w:rsidP="0006588D">
      <w:pPr>
        <w:spacing w:line="270" w:lineRule="atLeast"/>
        <w:jc w:val="center"/>
        <w:textAlignment w:val="baseline"/>
        <w:rPr>
          <w:noProof/>
          <w:color w:val="CC0066"/>
        </w:rPr>
      </w:pPr>
      <w:r>
        <w:rPr>
          <w:noProof/>
          <w:color w:val="CC0066"/>
        </w:rPr>
        <w:t xml:space="preserve"> </w:t>
      </w:r>
      <w:r w:rsidRPr="00E2461F">
        <w:rPr>
          <w:noProof/>
          <w:color w:val="CC0066"/>
        </w:rPr>
        <w:drawing>
          <wp:inline distT="0" distB="0" distL="0" distR="0">
            <wp:extent cx="809625" cy="809625"/>
            <wp:effectExtent l="0" t="0" r="0" b="0"/>
            <wp:docPr id="13" name="Рисунок 13" descr="http://www.playcast.ru/uploads/2017/01/07/211897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playcast.ru/uploads/2017/01/07/2118972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64" cy="81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88D" w:rsidRDefault="0006588D" w:rsidP="00E2461F">
      <w:pPr>
        <w:spacing w:line="270" w:lineRule="atLeast"/>
        <w:textAlignment w:val="baseline"/>
        <w:rPr>
          <w:rFonts w:ascii="Arial" w:hAnsi="Arial" w:cs="Arial"/>
          <w:b/>
          <w:color w:val="990066"/>
          <w:sz w:val="32"/>
          <w:szCs w:val="32"/>
          <w:bdr w:val="none" w:sz="0" w:space="0" w:color="auto" w:frame="1"/>
        </w:rPr>
      </w:pPr>
    </w:p>
    <w:p w:rsidR="0006588D" w:rsidRDefault="0006588D" w:rsidP="00E2461F">
      <w:pPr>
        <w:spacing w:line="270" w:lineRule="atLeast"/>
        <w:textAlignment w:val="baseline"/>
        <w:rPr>
          <w:rFonts w:ascii="Arial" w:hAnsi="Arial" w:cs="Arial"/>
          <w:b/>
          <w:color w:val="990066"/>
          <w:sz w:val="32"/>
          <w:szCs w:val="32"/>
          <w:bdr w:val="none" w:sz="0" w:space="0" w:color="auto" w:frame="1"/>
        </w:rPr>
      </w:pPr>
    </w:p>
    <w:p w:rsidR="00E2461F" w:rsidRPr="00F247E2" w:rsidRDefault="0006588D" w:rsidP="0006588D">
      <w:pPr>
        <w:spacing w:line="270" w:lineRule="atLeast"/>
        <w:jc w:val="center"/>
        <w:textAlignment w:val="baseline"/>
        <w:rPr>
          <w:b/>
          <w:color w:val="CC0066"/>
          <w:sz w:val="36"/>
          <w:szCs w:val="36"/>
          <w:bdr w:val="none" w:sz="0" w:space="0" w:color="auto" w:frame="1"/>
        </w:rPr>
      </w:pPr>
      <w:r w:rsidRPr="0006588D">
        <w:rPr>
          <w:b/>
          <w:color w:val="990066"/>
          <w:sz w:val="40"/>
          <w:szCs w:val="40"/>
          <w:bdr w:val="none" w:sz="0" w:space="0" w:color="auto" w:frame="1"/>
        </w:rPr>
        <w:t>«</w:t>
      </w:r>
      <w:r w:rsidR="00F247E2" w:rsidRPr="00F247E2">
        <w:rPr>
          <w:b/>
          <w:color w:val="CC0066"/>
          <w:sz w:val="36"/>
          <w:szCs w:val="36"/>
          <w:bdr w:val="none" w:sz="0" w:space="0" w:color="auto" w:frame="1"/>
        </w:rPr>
        <w:t>Всё о п</w:t>
      </w:r>
      <w:r w:rsidRPr="00F247E2">
        <w:rPr>
          <w:b/>
          <w:color w:val="CC0066"/>
          <w:sz w:val="36"/>
          <w:szCs w:val="36"/>
          <w:bdr w:val="none" w:sz="0" w:space="0" w:color="auto" w:frame="1"/>
        </w:rPr>
        <w:t>рава детей</w:t>
      </w:r>
      <w:r w:rsidR="00F247E2" w:rsidRPr="00F247E2">
        <w:rPr>
          <w:b/>
          <w:color w:val="CC0066"/>
          <w:sz w:val="36"/>
          <w:szCs w:val="36"/>
          <w:bdr w:val="none" w:sz="0" w:space="0" w:color="auto" w:frame="1"/>
        </w:rPr>
        <w:t xml:space="preserve"> в Российской Федерации</w:t>
      </w:r>
      <w:r w:rsidRPr="00F247E2">
        <w:rPr>
          <w:b/>
          <w:color w:val="CC0066"/>
          <w:sz w:val="36"/>
          <w:szCs w:val="36"/>
          <w:bdr w:val="none" w:sz="0" w:space="0" w:color="auto" w:frame="1"/>
        </w:rPr>
        <w:t>»</w:t>
      </w:r>
    </w:p>
    <w:p w:rsidR="0006588D" w:rsidRPr="00C92607" w:rsidRDefault="0006588D" w:rsidP="0006588D">
      <w:pPr>
        <w:spacing w:line="270" w:lineRule="atLeast"/>
        <w:jc w:val="center"/>
        <w:textAlignment w:val="baseline"/>
        <w:rPr>
          <w:b/>
          <w:color w:val="CC0066"/>
          <w:sz w:val="40"/>
          <w:szCs w:val="40"/>
          <w:bdr w:val="none" w:sz="0" w:space="0" w:color="auto" w:frame="1"/>
        </w:rPr>
      </w:pPr>
    </w:p>
    <w:p w:rsidR="0006588D" w:rsidRPr="00C92607" w:rsidRDefault="0006588D" w:rsidP="0006588D">
      <w:pPr>
        <w:spacing w:line="270" w:lineRule="atLeast"/>
        <w:jc w:val="center"/>
        <w:textAlignment w:val="baseline"/>
        <w:rPr>
          <w:b/>
          <w:color w:val="CC0066"/>
          <w:sz w:val="36"/>
          <w:szCs w:val="36"/>
          <w:bdr w:val="none" w:sz="0" w:space="0" w:color="auto" w:frame="1"/>
        </w:rPr>
      </w:pPr>
    </w:p>
    <w:p w:rsidR="0006588D" w:rsidRPr="00C92607" w:rsidRDefault="0006588D" w:rsidP="0006588D">
      <w:pPr>
        <w:spacing w:line="270" w:lineRule="atLeast"/>
        <w:jc w:val="right"/>
        <w:textAlignment w:val="baseline"/>
        <w:rPr>
          <w:color w:val="CC0066"/>
          <w:sz w:val="28"/>
          <w:szCs w:val="28"/>
          <w:bdr w:val="none" w:sz="0" w:space="0" w:color="auto" w:frame="1"/>
        </w:rPr>
      </w:pPr>
      <w:r w:rsidRPr="00C92607">
        <w:rPr>
          <w:color w:val="CC0066"/>
          <w:sz w:val="28"/>
          <w:szCs w:val="28"/>
          <w:bdr w:val="none" w:sz="0" w:space="0" w:color="auto" w:frame="1"/>
        </w:rPr>
        <w:t>Разработа</w:t>
      </w:r>
      <w:r w:rsidR="003863B6">
        <w:rPr>
          <w:color w:val="CC0066"/>
          <w:sz w:val="28"/>
          <w:szCs w:val="28"/>
          <w:bdr w:val="none" w:sz="0" w:space="0" w:color="auto" w:frame="1"/>
        </w:rPr>
        <w:t xml:space="preserve">ла: </w:t>
      </w:r>
      <w:proofErr w:type="spellStart"/>
      <w:r w:rsidR="003863B6">
        <w:rPr>
          <w:color w:val="CC0066"/>
          <w:sz w:val="28"/>
          <w:szCs w:val="28"/>
          <w:bdr w:val="none" w:sz="0" w:space="0" w:color="auto" w:frame="1"/>
        </w:rPr>
        <w:t>Шашелова</w:t>
      </w:r>
      <w:proofErr w:type="spellEnd"/>
      <w:r w:rsidR="003863B6">
        <w:rPr>
          <w:color w:val="CC0066"/>
          <w:sz w:val="28"/>
          <w:szCs w:val="28"/>
          <w:bdr w:val="none" w:sz="0" w:space="0" w:color="auto" w:frame="1"/>
        </w:rPr>
        <w:t xml:space="preserve"> Олеся Юрьевна-в</w:t>
      </w:r>
      <w:bookmarkStart w:id="0" w:name="_GoBack"/>
      <w:bookmarkEnd w:id="0"/>
      <w:r w:rsidR="003863B6">
        <w:rPr>
          <w:color w:val="CC0066"/>
          <w:sz w:val="28"/>
          <w:szCs w:val="28"/>
          <w:bdr w:val="none" w:sz="0" w:space="0" w:color="auto" w:frame="1"/>
        </w:rPr>
        <w:t xml:space="preserve">оспитатель </w:t>
      </w:r>
    </w:p>
    <w:p w:rsidR="0006588D" w:rsidRPr="00C92607" w:rsidRDefault="0006588D" w:rsidP="008179A7">
      <w:pPr>
        <w:spacing w:line="270" w:lineRule="atLeast"/>
        <w:jc w:val="center"/>
        <w:textAlignment w:val="baseline"/>
        <w:rPr>
          <w:rFonts w:ascii="Arial" w:hAnsi="Arial" w:cs="Arial"/>
          <w:color w:val="CC0066"/>
          <w:sz w:val="28"/>
          <w:szCs w:val="28"/>
          <w:bdr w:val="none" w:sz="0" w:space="0" w:color="auto" w:frame="1"/>
        </w:rPr>
      </w:pPr>
    </w:p>
    <w:p w:rsidR="0006588D" w:rsidRPr="00C92607" w:rsidRDefault="0006588D" w:rsidP="008179A7">
      <w:pPr>
        <w:spacing w:line="270" w:lineRule="atLeast"/>
        <w:jc w:val="center"/>
        <w:textAlignment w:val="baseline"/>
        <w:rPr>
          <w:rFonts w:ascii="Arial" w:hAnsi="Arial" w:cs="Arial"/>
          <w:b/>
          <w:color w:val="CC0066"/>
          <w:sz w:val="32"/>
          <w:szCs w:val="32"/>
          <w:bdr w:val="none" w:sz="0" w:space="0" w:color="auto" w:frame="1"/>
        </w:rPr>
      </w:pPr>
    </w:p>
    <w:p w:rsidR="0006588D" w:rsidRPr="00C92607" w:rsidRDefault="0006588D" w:rsidP="0006588D">
      <w:pPr>
        <w:spacing w:line="270" w:lineRule="atLeast"/>
        <w:jc w:val="center"/>
        <w:textAlignment w:val="baseline"/>
        <w:rPr>
          <w:rFonts w:ascii="Arial" w:hAnsi="Arial" w:cs="Arial"/>
          <w:b/>
          <w:color w:val="CC0066"/>
          <w:sz w:val="32"/>
          <w:szCs w:val="32"/>
          <w:bdr w:val="none" w:sz="0" w:space="0" w:color="auto" w:frame="1"/>
        </w:rPr>
      </w:pPr>
      <w:r w:rsidRPr="00C92607">
        <w:rPr>
          <w:rFonts w:ascii="Arial" w:hAnsi="Arial" w:cs="Arial"/>
          <w:b/>
          <w:noProof/>
          <w:color w:val="CC0066"/>
          <w:sz w:val="32"/>
          <w:szCs w:val="32"/>
          <w:bdr w:val="none" w:sz="0" w:space="0" w:color="auto" w:frame="1"/>
        </w:rPr>
        <w:drawing>
          <wp:inline distT="0" distB="0" distL="0" distR="0">
            <wp:extent cx="2509839" cy="1676400"/>
            <wp:effectExtent l="0" t="0" r="508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037" cy="1684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88D" w:rsidRDefault="0006588D" w:rsidP="0006588D">
      <w:pPr>
        <w:spacing w:line="270" w:lineRule="atLeast"/>
        <w:textAlignment w:val="baseline"/>
        <w:rPr>
          <w:rFonts w:ascii="Arial" w:hAnsi="Arial" w:cs="Arial"/>
          <w:b/>
          <w:color w:val="CC0066"/>
          <w:sz w:val="32"/>
          <w:szCs w:val="32"/>
          <w:bdr w:val="none" w:sz="0" w:space="0" w:color="auto" w:frame="1"/>
        </w:rPr>
      </w:pPr>
    </w:p>
    <w:p w:rsidR="00955B2F" w:rsidRPr="00C92607" w:rsidRDefault="00955B2F" w:rsidP="0006588D">
      <w:pPr>
        <w:spacing w:line="270" w:lineRule="atLeast"/>
        <w:textAlignment w:val="baseline"/>
        <w:rPr>
          <w:rFonts w:ascii="Arial" w:hAnsi="Arial" w:cs="Arial"/>
          <w:b/>
          <w:color w:val="CC0066"/>
          <w:sz w:val="32"/>
          <w:szCs w:val="32"/>
          <w:bdr w:val="none" w:sz="0" w:space="0" w:color="auto" w:frame="1"/>
        </w:rPr>
      </w:pPr>
    </w:p>
    <w:p w:rsidR="00C92607" w:rsidRPr="00C92607" w:rsidRDefault="00C92607" w:rsidP="00C92607">
      <w:pPr>
        <w:rPr>
          <w:color w:val="CC0066"/>
          <w:sz w:val="26"/>
          <w:szCs w:val="26"/>
        </w:rPr>
      </w:pPr>
      <w:r w:rsidRPr="00C92607">
        <w:rPr>
          <w:color w:val="CC0066"/>
          <w:sz w:val="26"/>
          <w:szCs w:val="26"/>
        </w:rPr>
        <w:lastRenderedPageBreak/>
        <w:t xml:space="preserve">        </w:t>
      </w:r>
      <w:hyperlink r:id="rId7" w:history="1">
        <w:r w:rsidRPr="00C92607">
          <w:rPr>
            <w:b/>
            <w:bCs/>
            <w:color w:val="CC0066"/>
            <w:sz w:val="26"/>
            <w:szCs w:val="26"/>
            <w:u w:val="single"/>
          </w:rPr>
          <w:t>Права ребенка в детском саду:</w:t>
        </w:r>
      </w:hyperlink>
      <w:r w:rsidRPr="00C92607">
        <w:rPr>
          <w:color w:val="CC0066"/>
          <w:sz w:val="26"/>
          <w:szCs w:val="26"/>
        </w:rPr>
        <w:t xml:space="preserve"> </w:t>
      </w:r>
    </w:p>
    <w:p w:rsidR="00C92607" w:rsidRPr="00C92607" w:rsidRDefault="00C92607" w:rsidP="00C92607">
      <w:pPr>
        <w:pStyle w:val="a6"/>
        <w:numPr>
          <w:ilvl w:val="0"/>
          <w:numId w:val="4"/>
        </w:numPr>
        <w:spacing w:before="100" w:beforeAutospacing="1" w:after="100" w:afterAutospacing="1"/>
        <w:rPr>
          <w:color w:val="CC0066"/>
          <w:sz w:val="26"/>
          <w:szCs w:val="26"/>
        </w:rPr>
      </w:pPr>
      <w:r w:rsidRPr="00C92607">
        <w:rPr>
          <w:color w:val="CC0066"/>
          <w:sz w:val="26"/>
          <w:szCs w:val="26"/>
        </w:rPr>
        <w:t>на безопасность, неприкосновенность и уважение к личности – воспитатели не имеют права кричать на малыша, воспитывать его силой, к чему-либо принуждать или оскорблять.</w:t>
      </w:r>
    </w:p>
    <w:p w:rsidR="00C92607" w:rsidRPr="00C92607" w:rsidRDefault="00C92607" w:rsidP="00C92607">
      <w:pPr>
        <w:pStyle w:val="a6"/>
        <w:numPr>
          <w:ilvl w:val="0"/>
          <w:numId w:val="4"/>
        </w:numPr>
        <w:spacing w:before="100" w:beforeAutospacing="1" w:after="100" w:afterAutospacing="1"/>
        <w:rPr>
          <w:color w:val="CC0066"/>
          <w:sz w:val="26"/>
          <w:szCs w:val="26"/>
        </w:rPr>
      </w:pPr>
      <w:r w:rsidRPr="00C92607">
        <w:rPr>
          <w:color w:val="CC0066"/>
          <w:sz w:val="26"/>
          <w:szCs w:val="26"/>
        </w:rPr>
        <w:t>на развитие способностей – воспитатели должны проводить занятия по развитию речи, творческих и физических возможностей.</w:t>
      </w:r>
    </w:p>
    <w:p w:rsidR="00C92607" w:rsidRPr="00C92607" w:rsidRDefault="00C92607" w:rsidP="00C92607">
      <w:pPr>
        <w:pStyle w:val="a6"/>
        <w:numPr>
          <w:ilvl w:val="0"/>
          <w:numId w:val="4"/>
        </w:numPr>
        <w:spacing w:before="100" w:beforeAutospacing="1" w:after="100" w:afterAutospacing="1"/>
        <w:rPr>
          <w:color w:val="CC0066"/>
          <w:sz w:val="28"/>
          <w:szCs w:val="28"/>
        </w:rPr>
      </w:pPr>
      <w:r w:rsidRPr="00C92607">
        <w:rPr>
          <w:color w:val="CC0066"/>
          <w:sz w:val="26"/>
          <w:szCs w:val="26"/>
        </w:rPr>
        <w:t>на медицинское обслуживание – в случае необходимости воспитанник должен получить медицинскую помощь</w:t>
      </w:r>
      <w:r w:rsidRPr="00C92607">
        <w:rPr>
          <w:color w:val="CC0066"/>
          <w:sz w:val="28"/>
          <w:szCs w:val="28"/>
        </w:rPr>
        <w:t>.</w:t>
      </w:r>
    </w:p>
    <w:p w:rsidR="008179A7" w:rsidRPr="00C92607" w:rsidRDefault="00C92607" w:rsidP="00C92607">
      <w:pPr>
        <w:rPr>
          <w:sz w:val="28"/>
          <w:szCs w:val="28"/>
        </w:rPr>
      </w:pPr>
      <w:r w:rsidRPr="00C92607">
        <w:rPr>
          <w:color w:val="CC0066"/>
          <w:sz w:val="28"/>
          <w:szCs w:val="28"/>
        </w:rPr>
        <w:t xml:space="preserve">          </w:t>
      </w:r>
    </w:p>
    <w:p w:rsidR="008179A7" w:rsidRPr="0006588D" w:rsidRDefault="008179A7" w:rsidP="008179A7">
      <w:pPr>
        <w:jc w:val="both"/>
        <w:rPr>
          <w:sz w:val="28"/>
          <w:szCs w:val="28"/>
        </w:rPr>
      </w:pPr>
    </w:p>
    <w:p w:rsidR="008179A7" w:rsidRPr="0006588D" w:rsidRDefault="008179A7" w:rsidP="008179A7">
      <w:pPr>
        <w:jc w:val="both"/>
        <w:rPr>
          <w:sz w:val="28"/>
          <w:szCs w:val="28"/>
        </w:rPr>
      </w:pPr>
    </w:p>
    <w:p w:rsidR="008179A7" w:rsidRPr="0006588D" w:rsidRDefault="00FC2D3C" w:rsidP="00817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92607">
        <w:rPr>
          <w:noProof/>
          <w:sz w:val="28"/>
          <w:szCs w:val="28"/>
        </w:rPr>
        <w:drawing>
          <wp:inline distT="0" distB="0" distL="0" distR="0">
            <wp:extent cx="2133600" cy="1120742"/>
            <wp:effectExtent l="0" t="0" r="0" b="3810"/>
            <wp:docPr id="15" name="Рисунок 15" descr="http://children37.ru/930869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children37.ru/9308695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85" cy="11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9A7" w:rsidRDefault="008179A7" w:rsidP="008179A7">
      <w:pPr>
        <w:jc w:val="both"/>
        <w:rPr>
          <w:noProof/>
        </w:rPr>
      </w:pPr>
    </w:p>
    <w:p w:rsidR="00DB5F3F" w:rsidRPr="004A768E" w:rsidRDefault="00DB5F3F" w:rsidP="008179A7">
      <w:pPr>
        <w:jc w:val="both"/>
        <w:rPr>
          <w:noProof/>
          <w:color w:val="FF0066"/>
        </w:rPr>
      </w:pPr>
      <w:r w:rsidRPr="004A768E">
        <w:rPr>
          <w:b/>
          <w:i/>
          <w:noProof/>
          <w:color w:val="FF0066"/>
          <w:u w:val="single"/>
        </w:rPr>
        <w:lastRenderedPageBreak/>
        <w:t xml:space="preserve">Конвеция ООН о правах ребенка </w:t>
      </w:r>
      <w:r w:rsidRPr="004A768E">
        <w:rPr>
          <w:noProof/>
          <w:color w:val="FF0066"/>
        </w:rPr>
        <w:t>дает определение понятия «жестокое обращение и определяет меры защиты (ст.19), а также устанавливает:</w:t>
      </w:r>
    </w:p>
    <w:p w:rsidR="00DB5F3F" w:rsidRPr="004A768E" w:rsidRDefault="00DB5F3F" w:rsidP="00DB5F3F">
      <w:pPr>
        <w:pStyle w:val="a6"/>
        <w:numPr>
          <w:ilvl w:val="0"/>
          <w:numId w:val="5"/>
        </w:numPr>
        <w:jc w:val="both"/>
        <w:rPr>
          <w:noProof/>
          <w:color w:val="FF0066"/>
        </w:rPr>
      </w:pPr>
      <w:r w:rsidRPr="004A768E">
        <w:rPr>
          <w:noProof/>
          <w:color w:val="FF0066"/>
        </w:rPr>
        <w:t>Обеспечение в максимальновозможной степени здорового развития ребенка(ст.6)</w:t>
      </w:r>
    </w:p>
    <w:p w:rsidR="00DB5F3F" w:rsidRPr="004A768E" w:rsidRDefault="00DB5F3F" w:rsidP="00DB5F3F">
      <w:pPr>
        <w:pStyle w:val="a6"/>
        <w:numPr>
          <w:ilvl w:val="0"/>
          <w:numId w:val="5"/>
        </w:numPr>
        <w:jc w:val="both"/>
        <w:rPr>
          <w:noProof/>
          <w:color w:val="FF0066"/>
        </w:rPr>
      </w:pPr>
      <w:r w:rsidRPr="004A768E">
        <w:rPr>
          <w:noProof/>
          <w:color w:val="FF0066"/>
        </w:rPr>
        <w:t>Защиту от произвольного или незаконного вмешательства в личную жизнь, от посягательств на его честь и репутацию (ст.16)</w:t>
      </w:r>
    </w:p>
    <w:p w:rsidR="00DB5F3F" w:rsidRPr="004A768E" w:rsidRDefault="00DB5F3F" w:rsidP="00DB5F3F">
      <w:pPr>
        <w:pStyle w:val="a6"/>
        <w:numPr>
          <w:ilvl w:val="0"/>
          <w:numId w:val="5"/>
        </w:numPr>
        <w:jc w:val="both"/>
        <w:rPr>
          <w:noProof/>
          <w:color w:val="FF0066"/>
        </w:rPr>
      </w:pPr>
      <w:r w:rsidRPr="004A768E">
        <w:rPr>
          <w:noProof/>
          <w:color w:val="FF0066"/>
        </w:rPr>
        <w:t>Обеспечение мер по борьбе с болезнями и недоеданием(ст24)</w:t>
      </w:r>
    </w:p>
    <w:p w:rsidR="00DB5F3F" w:rsidRPr="004A768E" w:rsidRDefault="004A768E" w:rsidP="00DB5F3F">
      <w:pPr>
        <w:pStyle w:val="a6"/>
        <w:numPr>
          <w:ilvl w:val="0"/>
          <w:numId w:val="5"/>
        </w:numPr>
        <w:jc w:val="both"/>
        <w:rPr>
          <w:noProof/>
          <w:color w:val="FF0066"/>
        </w:rPr>
      </w:pPr>
      <w:r w:rsidRPr="004A768E">
        <w:rPr>
          <w:noProof/>
          <w:color w:val="FF0066"/>
        </w:rPr>
        <w:t>Признание права Каждого ребенка на уровень жизни, необходимый для физического, умственного, духовного, нравственного и социального развития (ст27)</w:t>
      </w:r>
    </w:p>
    <w:p w:rsidR="004A768E" w:rsidRPr="004A768E" w:rsidRDefault="004A768E" w:rsidP="004A768E">
      <w:pPr>
        <w:pStyle w:val="a6"/>
        <w:numPr>
          <w:ilvl w:val="0"/>
          <w:numId w:val="5"/>
        </w:numPr>
        <w:jc w:val="both"/>
        <w:rPr>
          <w:noProof/>
          <w:color w:val="FF0066"/>
        </w:rPr>
      </w:pPr>
      <w:r w:rsidRPr="004A768E">
        <w:rPr>
          <w:noProof/>
          <w:color w:val="FF0066"/>
        </w:rPr>
        <w:t>Защуту ребенка от сексуальных посягательств(ст34)</w:t>
      </w:r>
    </w:p>
    <w:p w:rsidR="004A768E" w:rsidRPr="004A768E" w:rsidRDefault="004A768E" w:rsidP="004A768E">
      <w:pPr>
        <w:pStyle w:val="a6"/>
        <w:numPr>
          <w:ilvl w:val="0"/>
          <w:numId w:val="5"/>
        </w:numPr>
        <w:jc w:val="both"/>
        <w:rPr>
          <w:noProof/>
          <w:color w:val="FF0066"/>
        </w:rPr>
      </w:pPr>
      <w:r w:rsidRPr="004A768E">
        <w:rPr>
          <w:noProof/>
          <w:color w:val="FF0066"/>
        </w:rPr>
        <w:t>Защуту ребенка от других форм жестокого обращения(ст37)</w:t>
      </w:r>
    </w:p>
    <w:p w:rsidR="004A768E" w:rsidRPr="004A768E" w:rsidRDefault="004A768E" w:rsidP="004A768E">
      <w:pPr>
        <w:pStyle w:val="a6"/>
        <w:numPr>
          <w:ilvl w:val="0"/>
          <w:numId w:val="5"/>
        </w:numPr>
        <w:jc w:val="both"/>
        <w:rPr>
          <w:noProof/>
          <w:color w:val="FF0066"/>
        </w:rPr>
      </w:pPr>
      <w:r w:rsidRPr="004A768E">
        <w:rPr>
          <w:noProof/>
          <w:color w:val="FF0066"/>
        </w:rPr>
        <w:t>Меры помощи ребенку, явившемуся жертвой жестокого обращения (ст39)</w:t>
      </w:r>
    </w:p>
    <w:p w:rsidR="00DB5F3F" w:rsidRPr="004A768E" w:rsidRDefault="00DB5F3F" w:rsidP="008179A7">
      <w:pPr>
        <w:jc w:val="both"/>
        <w:rPr>
          <w:noProof/>
        </w:rPr>
      </w:pPr>
    </w:p>
    <w:p w:rsidR="00DB5F3F" w:rsidRDefault="00DB5F3F" w:rsidP="008179A7">
      <w:pPr>
        <w:jc w:val="both"/>
        <w:rPr>
          <w:noProof/>
        </w:rPr>
      </w:pPr>
    </w:p>
    <w:p w:rsidR="00DB5F3F" w:rsidRDefault="00DB5F3F" w:rsidP="007B4755">
      <w:pPr>
        <w:ind w:left="720"/>
        <w:jc w:val="center"/>
        <w:rPr>
          <w:noProof/>
          <w:sz w:val="28"/>
          <w:szCs w:val="28"/>
        </w:rPr>
      </w:pPr>
    </w:p>
    <w:p w:rsidR="007B4755" w:rsidRPr="007B4755" w:rsidRDefault="007B4755" w:rsidP="007B4755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1398889" cy="862648"/>
            <wp:effectExtent l="0" t="0" r="0" b="0"/>
            <wp:docPr id="6" name="preview-image" descr="http://zercalo.org/media/k2/items/cache/2ea8098151d3915b4167604fe42a85a5_Gene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zercalo.org/media/k2/items/cache/2ea8098151d3915b4167604fe42a85a5_Generi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889" cy="8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55" w:rsidRPr="007B4755" w:rsidRDefault="00955B2F" w:rsidP="008179A7">
      <w:pPr>
        <w:jc w:val="both"/>
        <w:rPr>
          <w:noProof/>
          <w:color w:val="CC0066"/>
        </w:rPr>
      </w:pPr>
      <w:r>
        <w:rPr>
          <w:b/>
          <w:i/>
          <w:noProof/>
          <w:color w:val="CC0066"/>
          <w:u w:val="single"/>
        </w:rPr>
        <w:lastRenderedPageBreak/>
        <w:t xml:space="preserve">Закон РФ «Об образовании </w:t>
      </w:r>
      <w:r>
        <w:rPr>
          <w:noProof/>
          <w:color w:val="CC0066"/>
        </w:rPr>
        <w:t>утверждает право детей, обучающихся во всех образовательных учреждениях, на уважение их человеческого достоинства(ст.5) и предусматривает административное наказание педагогических работников за допущенное физическое и</w:t>
      </w:r>
      <w:r w:rsidR="007B4755">
        <w:rPr>
          <w:noProof/>
          <w:color w:val="CC0066"/>
        </w:rPr>
        <w:t>ли психологическое «насилие над личностью обучающегося или воспитанника» (ст.56)</w:t>
      </w:r>
    </w:p>
    <w:p w:rsidR="007B4755" w:rsidRDefault="007B4755" w:rsidP="008179A7">
      <w:pPr>
        <w:jc w:val="both"/>
        <w:rPr>
          <w:noProof/>
        </w:rPr>
      </w:pPr>
    </w:p>
    <w:p w:rsidR="007B4755" w:rsidRDefault="007B4755" w:rsidP="008179A7">
      <w:pPr>
        <w:jc w:val="both"/>
        <w:rPr>
          <w:noProof/>
        </w:rPr>
      </w:pPr>
    </w:p>
    <w:p w:rsidR="007B4755" w:rsidRDefault="007B4755" w:rsidP="007B475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377227" cy="2114550"/>
            <wp:effectExtent l="0" t="0" r="4445" b="0"/>
            <wp:docPr id="7" name="preview-image" descr="http://norduo.ucoz.ru/images/arhives/rc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norduo.ucoz.ru/images/arhives/rcd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042" cy="211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55" w:rsidRDefault="007B4755" w:rsidP="008179A7">
      <w:pPr>
        <w:jc w:val="both"/>
        <w:rPr>
          <w:noProof/>
        </w:rPr>
      </w:pPr>
    </w:p>
    <w:p w:rsidR="007B4755" w:rsidRDefault="007B4755" w:rsidP="008179A7">
      <w:pPr>
        <w:jc w:val="both"/>
        <w:rPr>
          <w:noProof/>
        </w:rPr>
      </w:pPr>
    </w:p>
    <w:p w:rsidR="00DB5F3F" w:rsidRDefault="00DB5F3F" w:rsidP="008179A7">
      <w:pPr>
        <w:jc w:val="both"/>
        <w:rPr>
          <w:noProof/>
        </w:rPr>
      </w:pPr>
    </w:p>
    <w:p w:rsidR="00DB5F3F" w:rsidRDefault="007B4755" w:rsidP="008179A7">
      <w:pPr>
        <w:jc w:val="both"/>
        <w:rPr>
          <w:noProof/>
          <w:color w:val="CC0066"/>
        </w:rPr>
      </w:pPr>
      <w:r w:rsidRPr="007B4755">
        <w:rPr>
          <w:b/>
          <w:i/>
          <w:noProof/>
          <w:color w:val="CC0066"/>
          <w:u w:val="single"/>
        </w:rPr>
        <w:t>Закон РФ «О защите прав детей</w:t>
      </w:r>
      <w:r>
        <w:rPr>
          <w:b/>
          <w:i/>
          <w:noProof/>
          <w:color w:val="CC0066"/>
          <w:u w:val="single"/>
        </w:rPr>
        <w:t xml:space="preserve">  </w:t>
      </w:r>
      <w:r w:rsidRPr="007B4755">
        <w:rPr>
          <w:noProof/>
          <w:color w:val="CC0066"/>
        </w:rPr>
        <w:t>гласит:</w:t>
      </w:r>
    </w:p>
    <w:p w:rsidR="004A768E" w:rsidRPr="007B4755" w:rsidRDefault="007B4755" w:rsidP="008179A7">
      <w:pPr>
        <w:pStyle w:val="a6"/>
        <w:numPr>
          <w:ilvl w:val="0"/>
          <w:numId w:val="7"/>
        </w:numPr>
        <w:jc w:val="both"/>
        <w:rPr>
          <w:noProof/>
          <w:color w:val="CC0066"/>
        </w:rPr>
      </w:pPr>
      <w:r>
        <w:rPr>
          <w:noProof/>
          <w:color w:val="CC0066"/>
        </w:rPr>
        <w:t>Жестокое обращение с детьми , физическое и психологическое насилие над ними ЗАПРЕЩЕНЫ (ст.14)</w:t>
      </w:r>
    </w:p>
    <w:p w:rsidR="004A768E" w:rsidRPr="00955B2F" w:rsidRDefault="004A768E" w:rsidP="008179A7">
      <w:pPr>
        <w:jc w:val="both"/>
        <w:rPr>
          <w:color w:val="CC0066"/>
        </w:rPr>
      </w:pPr>
      <w:r w:rsidRPr="00955B2F">
        <w:rPr>
          <w:b/>
          <w:i/>
          <w:color w:val="CC0066"/>
          <w:u w:val="single"/>
        </w:rPr>
        <w:lastRenderedPageBreak/>
        <w:t>Уголовный кодекс РФ</w:t>
      </w:r>
      <w:r w:rsidRPr="00955B2F">
        <w:rPr>
          <w:color w:val="CC0066"/>
        </w:rPr>
        <w:t xml:space="preserve"> предусматривает ответственность:</w:t>
      </w:r>
    </w:p>
    <w:p w:rsidR="004A768E" w:rsidRPr="00955B2F" w:rsidRDefault="004A768E" w:rsidP="004A768E">
      <w:pPr>
        <w:pStyle w:val="a6"/>
        <w:numPr>
          <w:ilvl w:val="0"/>
          <w:numId w:val="6"/>
        </w:numPr>
        <w:jc w:val="both"/>
        <w:rPr>
          <w:color w:val="CC0066"/>
        </w:rPr>
      </w:pPr>
      <w:r w:rsidRPr="00955B2F">
        <w:rPr>
          <w:color w:val="CC0066"/>
        </w:rPr>
        <w:t>За совершение физического и сексуального насилия, в том числе несовершеннолетних (ст.106-136)</w:t>
      </w:r>
    </w:p>
    <w:p w:rsidR="004A768E" w:rsidRPr="00955B2F" w:rsidRDefault="004A768E" w:rsidP="004A768E">
      <w:pPr>
        <w:pStyle w:val="a6"/>
        <w:numPr>
          <w:ilvl w:val="0"/>
          <w:numId w:val="6"/>
        </w:numPr>
        <w:jc w:val="both"/>
        <w:rPr>
          <w:color w:val="CC0066"/>
        </w:rPr>
      </w:pPr>
      <w:r w:rsidRPr="00955B2F">
        <w:rPr>
          <w:color w:val="CC0066"/>
        </w:rPr>
        <w:t>За преступление против семьи и несовершеннолетних (ст.150-157)</w:t>
      </w:r>
    </w:p>
    <w:p w:rsidR="004A768E" w:rsidRPr="00955B2F" w:rsidRDefault="004A768E" w:rsidP="004A768E">
      <w:pPr>
        <w:pStyle w:val="a6"/>
        <w:jc w:val="both"/>
        <w:rPr>
          <w:b/>
          <w:i/>
          <w:color w:val="CC0066"/>
          <w:u w:val="single"/>
        </w:rPr>
      </w:pPr>
    </w:p>
    <w:p w:rsidR="004A768E" w:rsidRPr="00955B2F" w:rsidRDefault="004A768E" w:rsidP="004A768E">
      <w:pPr>
        <w:pStyle w:val="a6"/>
        <w:jc w:val="both"/>
        <w:rPr>
          <w:color w:val="CC0066"/>
        </w:rPr>
      </w:pPr>
      <w:r w:rsidRPr="00955B2F">
        <w:rPr>
          <w:b/>
          <w:i/>
          <w:color w:val="CC0066"/>
          <w:u w:val="single"/>
        </w:rPr>
        <w:t>Семейный кодекс РФ</w:t>
      </w:r>
      <w:r w:rsidRPr="00955B2F">
        <w:rPr>
          <w:color w:val="CC0066"/>
        </w:rPr>
        <w:t xml:space="preserve"> гарантирует:</w:t>
      </w:r>
    </w:p>
    <w:p w:rsidR="004A768E" w:rsidRPr="00955B2F" w:rsidRDefault="004A768E" w:rsidP="004A768E">
      <w:pPr>
        <w:pStyle w:val="a6"/>
        <w:numPr>
          <w:ilvl w:val="0"/>
          <w:numId w:val="6"/>
        </w:numPr>
        <w:jc w:val="both"/>
        <w:rPr>
          <w:color w:val="CC0066"/>
        </w:rPr>
      </w:pPr>
      <w:r w:rsidRPr="00955B2F">
        <w:rPr>
          <w:color w:val="CC0066"/>
        </w:rPr>
        <w:t>Право ребенка на уважение его человеческого достоинства (ст.54)</w:t>
      </w:r>
    </w:p>
    <w:p w:rsidR="004A768E" w:rsidRPr="00955B2F" w:rsidRDefault="004A768E" w:rsidP="004A768E">
      <w:pPr>
        <w:pStyle w:val="a6"/>
        <w:numPr>
          <w:ilvl w:val="0"/>
          <w:numId w:val="6"/>
        </w:numPr>
        <w:jc w:val="both"/>
        <w:rPr>
          <w:color w:val="CC0066"/>
        </w:rPr>
      </w:pPr>
      <w:r w:rsidRPr="00955B2F">
        <w:rPr>
          <w:color w:val="CC0066"/>
        </w:rPr>
        <w:t>Право ребенка на защиту и обязанности органа опеки и попечительства принять меры по защите ребенка (ст.56)</w:t>
      </w:r>
    </w:p>
    <w:p w:rsidR="004A768E" w:rsidRPr="00955B2F" w:rsidRDefault="004A768E" w:rsidP="004A768E">
      <w:pPr>
        <w:pStyle w:val="a6"/>
        <w:numPr>
          <w:ilvl w:val="0"/>
          <w:numId w:val="6"/>
        </w:numPr>
        <w:jc w:val="both"/>
        <w:rPr>
          <w:color w:val="CC0066"/>
        </w:rPr>
      </w:pPr>
      <w:r w:rsidRPr="00955B2F">
        <w:rPr>
          <w:color w:val="CC0066"/>
        </w:rPr>
        <w:t>Меру лишения родительских прав, как меру защиты детей от жестокого обращения с ними в семье (ст.69)</w:t>
      </w:r>
    </w:p>
    <w:p w:rsidR="008179A7" w:rsidRPr="0006588D" w:rsidRDefault="008179A7" w:rsidP="008179A7">
      <w:pPr>
        <w:jc w:val="both"/>
        <w:rPr>
          <w:sz w:val="28"/>
          <w:szCs w:val="28"/>
        </w:rPr>
      </w:pPr>
    </w:p>
    <w:p w:rsidR="008179A7" w:rsidRPr="004A768E" w:rsidRDefault="008179A7" w:rsidP="008179A7">
      <w:pPr>
        <w:jc w:val="both"/>
        <w:rPr>
          <w:b/>
          <w:i/>
          <w:color w:val="CC0066"/>
          <w:sz w:val="28"/>
          <w:szCs w:val="28"/>
          <w:u w:val="single"/>
        </w:rPr>
      </w:pPr>
    </w:p>
    <w:p w:rsidR="008179A7" w:rsidRPr="0006588D" w:rsidRDefault="00955B2F" w:rsidP="00955B2F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00300" cy="1723415"/>
            <wp:effectExtent l="0" t="0" r="0" b="0"/>
            <wp:docPr id="5" name="preview-image" descr="http://fs.nashaucheba.ru/tw_files2/urls_3/1467/d-1466092/1466092_html_m511920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fs.nashaucheba.ru/tw_files2/urls_3/1467/d-1466092/1466092_html_m511920a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93" cy="172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9A7" w:rsidRPr="0006588D" w:rsidRDefault="008179A7" w:rsidP="008179A7">
      <w:pPr>
        <w:jc w:val="both"/>
        <w:rPr>
          <w:sz w:val="28"/>
          <w:szCs w:val="28"/>
        </w:rPr>
      </w:pPr>
    </w:p>
    <w:p w:rsidR="008E1AE1" w:rsidRDefault="008E1AE1"/>
    <w:sectPr w:rsidR="008E1AE1" w:rsidSect="008179A7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nThickSmallGap" w:sz="24" w:space="24" w:color="002060"/>
        <w:right w:val="thinThickSmallGap" w:sz="24" w:space="24" w:color="00206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A88"/>
    <w:multiLevelType w:val="hybridMultilevel"/>
    <w:tmpl w:val="5CD48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A77FF"/>
    <w:multiLevelType w:val="hybridMultilevel"/>
    <w:tmpl w:val="9556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7453E"/>
    <w:multiLevelType w:val="multilevel"/>
    <w:tmpl w:val="54E0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13ADF"/>
    <w:multiLevelType w:val="multilevel"/>
    <w:tmpl w:val="936C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6425A"/>
    <w:multiLevelType w:val="hybridMultilevel"/>
    <w:tmpl w:val="6F42A6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403635"/>
    <w:multiLevelType w:val="multilevel"/>
    <w:tmpl w:val="98F8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43436"/>
    <w:multiLevelType w:val="hybridMultilevel"/>
    <w:tmpl w:val="8BBA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B37B3"/>
    <w:rsid w:val="0006588D"/>
    <w:rsid w:val="000B37B3"/>
    <w:rsid w:val="003863B6"/>
    <w:rsid w:val="004A768E"/>
    <w:rsid w:val="007B4755"/>
    <w:rsid w:val="008179A7"/>
    <w:rsid w:val="008E1AE1"/>
    <w:rsid w:val="00933964"/>
    <w:rsid w:val="00955B2F"/>
    <w:rsid w:val="00C92607"/>
    <w:rsid w:val="00DB5F3F"/>
    <w:rsid w:val="00E2461F"/>
    <w:rsid w:val="00F247E2"/>
    <w:rsid w:val="00FC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9A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179A7"/>
    <w:rPr>
      <w:b/>
      <w:bCs/>
    </w:rPr>
  </w:style>
  <w:style w:type="paragraph" w:styleId="a6">
    <w:name w:val="List Paragraph"/>
    <w:basedOn w:val="a"/>
    <w:uiPriority w:val="34"/>
    <w:qFormat/>
    <w:rsid w:val="00C92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manadvice.ru/prava-rebenka-v-detskom-sa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leonid</cp:lastModifiedBy>
  <cp:revision>5</cp:revision>
  <dcterms:created xsi:type="dcterms:W3CDTF">2019-01-20T13:40:00Z</dcterms:created>
  <dcterms:modified xsi:type="dcterms:W3CDTF">2019-01-25T13:42:00Z</dcterms:modified>
</cp:coreProperties>
</file>