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pPr w:leftFromText="180" w:rightFromText="180" w:vertAnchor="text" w:tblpXSpec="right" w:tblpY="1"/>
        <w:tblOverlap w:val="never"/>
        <w:tblW w:w="0" w:type="auto"/>
        <w:tblLook w:val="04A0" w:firstRow="1" w:lastRow="0" w:firstColumn="1" w:lastColumn="0" w:noHBand="0" w:noVBand="1"/>
      </w:tblPr>
      <w:tblGrid>
        <w:gridCol w:w="5777"/>
      </w:tblGrid>
      <w:tr w:rsidR="00C72075" w:rsidRPr="00C72075" w:rsidTr="007A2AA6">
        <w:tc>
          <w:tcPr>
            <w:tcW w:w="5777" w:type="dxa"/>
            <w:tcBorders>
              <w:top w:val="nil"/>
              <w:left w:val="nil"/>
              <w:bottom w:val="nil"/>
              <w:right w:val="nil"/>
            </w:tcBorders>
          </w:tcPr>
          <w:p w:rsidR="00C72075" w:rsidRPr="00C72075" w:rsidRDefault="00E7429D" w:rsidP="007A2AA6">
            <w:pPr>
              <w:jc w:val="both"/>
              <w:rPr>
                <w:rFonts w:ascii="Times New Roman" w:hAnsi="Times New Roman" w:cs="Times New Roman"/>
                <w:sz w:val="24"/>
                <w:szCs w:val="24"/>
              </w:rPr>
            </w:pPr>
            <w:r w:rsidRPr="00C72075">
              <w:rPr>
                <w:rFonts w:ascii="Times New Roman" w:hAnsi="Times New Roman" w:cs="Times New Roman"/>
                <w:sz w:val="24"/>
                <w:szCs w:val="24"/>
              </w:rPr>
              <w:t>УТВЕРЖДАЮ</w:t>
            </w:r>
          </w:p>
          <w:p w:rsidR="00C72075" w:rsidRPr="00C72075" w:rsidRDefault="00C72075" w:rsidP="007A2AA6">
            <w:pPr>
              <w:jc w:val="both"/>
              <w:rPr>
                <w:rFonts w:ascii="Times New Roman" w:hAnsi="Times New Roman" w:cs="Times New Roman"/>
                <w:sz w:val="24"/>
                <w:szCs w:val="24"/>
              </w:rPr>
            </w:pPr>
            <w:r w:rsidRPr="00C72075">
              <w:rPr>
                <w:rFonts w:ascii="Times New Roman" w:hAnsi="Times New Roman" w:cs="Times New Roman"/>
                <w:sz w:val="24"/>
                <w:szCs w:val="24"/>
              </w:rPr>
              <w:t>Заведующий муниципальным дошкольным образовательным учреждением детским садом № 15</w:t>
            </w:r>
          </w:p>
          <w:p w:rsidR="00C72075" w:rsidRPr="00C72075" w:rsidRDefault="007A2AA6" w:rsidP="007A2AA6">
            <w:pPr>
              <w:jc w:val="both"/>
              <w:rPr>
                <w:rFonts w:ascii="Times New Roman" w:hAnsi="Times New Roman" w:cs="Times New Roman"/>
                <w:sz w:val="24"/>
                <w:szCs w:val="24"/>
              </w:rPr>
            </w:pPr>
            <w:r>
              <w:rPr>
                <w:rFonts w:ascii="Times New Roman" w:hAnsi="Times New Roman" w:cs="Times New Roman"/>
                <w:sz w:val="24"/>
                <w:szCs w:val="24"/>
              </w:rPr>
              <w:t>__</w:t>
            </w:r>
            <w:r w:rsidR="00C72075" w:rsidRPr="00C72075">
              <w:rPr>
                <w:rFonts w:ascii="Times New Roman" w:hAnsi="Times New Roman" w:cs="Times New Roman"/>
                <w:sz w:val="24"/>
                <w:szCs w:val="24"/>
              </w:rPr>
              <w:t xml:space="preserve"> </w:t>
            </w:r>
            <w:r>
              <w:rPr>
                <w:rFonts w:ascii="Times New Roman" w:hAnsi="Times New Roman" w:cs="Times New Roman"/>
                <w:sz w:val="24"/>
                <w:szCs w:val="24"/>
              </w:rPr>
              <w:t>_____</w:t>
            </w:r>
            <w:r w:rsidR="00C72075" w:rsidRPr="00C72075">
              <w:rPr>
                <w:rFonts w:ascii="Times New Roman" w:hAnsi="Times New Roman" w:cs="Times New Roman"/>
                <w:sz w:val="24"/>
                <w:szCs w:val="24"/>
              </w:rPr>
              <w:t xml:space="preserve"> 201</w:t>
            </w:r>
            <w:r>
              <w:rPr>
                <w:rFonts w:ascii="Times New Roman" w:hAnsi="Times New Roman" w:cs="Times New Roman"/>
                <w:sz w:val="24"/>
                <w:szCs w:val="24"/>
              </w:rPr>
              <w:t>8</w:t>
            </w:r>
            <w:r w:rsidR="00C72075" w:rsidRPr="00C72075">
              <w:rPr>
                <w:rFonts w:ascii="Times New Roman" w:hAnsi="Times New Roman" w:cs="Times New Roman"/>
                <w:sz w:val="24"/>
                <w:szCs w:val="24"/>
              </w:rPr>
              <w:t xml:space="preserve"> г. </w:t>
            </w:r>
          </w:p>
          <w:p w:rsidR="00C72075" w:rsidRPr="00C72075" w:rsidRDefault="00C72075" w:rsidP="007A2AA6">
            <w:pPr>
              <w:jc w:val="both"/>
              <w:rPr>
                <w:rFonts w:ascii="Times New Roman" w:hAnsi="Times New Roman" w:cs="Times New Roman"/>
                <w:sz w:val="24"/>
                <w:szCs w:val="24"/>
              </w:rPr>
            </w:pPr>
            <w:r w:rsidRPr="00C72075">
              <w:rPr>
                <w:rFonts w:ascii="Times New Roman" w:hAnsi="Times New Roman" w:cs="Times New Roman"/>
                <w:sz w:val="24"/>
                <w:szCs w:val="24"/>
              </w:rPr>
              <w:t xml:space="preserve">Заведующий _________________ А.В. Шумилова </w:t>
            </w:r>
          </w:p>
        </w:tc>
      </w:tr>
    </w:tbl>
    <w:p w:rsidR="00C72075" w:rsidRDefault="007A2AA6" w:rsidP="00C72075">
      <w:pPr>
        <w:spacing w:after="0"/>
        <w:contextualSpacing/>
        <w:jc w:val="center"/>
        <w:rPr>
          <w:rFonts w:ascii="Times New Roman" w:hAnsi="Times New Roman" w:cs="Times New Roman"/>
          <w:sz w:val="24"/>
          <w:szCs w:val="24"/>
        </w:rPr>
      </w:pPr>
      <w:r>
        <w:rPr>
          <w:rFonts w:ascii="Times New Roman" w:hAnsi="Times New Roman" w:cs="Times New Roman"/>
          <w:sz w:val="24"/>
          <w:szCs w:val="24"/>
        </w:rPr>
        <w:t xml:space="preserve">Проект </w:t>
      </w:r>
    </w:p>
    <w:p w:rsidR="00C72075" w:rsidRPr="00C72075" w:rsidRDefault="00C72075" w:rsidP="00C72075">
      <w:pPr>
        <w:spacing w:after="0"/>
        <w:contextualSpacing/>
        <w:jc w:val="center"/>
        <w:rPr>
          <w:rFonts w:ascii="Times New Roman" w:hAnsi="Times New Roman" w:cs="Times New Roman"/>
          <w:b/>
          <w:sz w:val="24"/>
          <w:szCs w:val="24"/>
        </w:rPr>
      </w:pPr>
    </w:p>
    <w:p w:rsidR="007A2AA6" w:rsidRDefault="007A2AA6" w:rsidP="00C72075">
      <w:pPr>
        <w:spacing w:after="0"/>
        <w:contextualSpacing/>
        <w:jc w:val="center"/>
        <w:rPr>
          <w:rFonts w:ascii="Times New Roman" w:hAnsi="Times New Roman" w:cs="Times New Roman"/>
          <w:b/>
          <w:sz w:val="24"/>
          <w:szCs w:val="24"/>
        </w:rPr>
      </w:pPr>
    </w:p>
    <w:p w:rsidR="007A2AA6" w:rsidRDefault="007A2AA6" w:rsidP="00C72075">
      <w:pPr>
        <w:spacing w:after="0"/>
        <w:contextualSpacing/>
        <w:jc w:val="center"/>
        <w:rPr>
          <w:rFonts w:ascii="Times New Roman" w:hAnsi="Times New Roman" w:cs="Times New Roman"/>
          <w:b/>
          <w:sz w:val="24"/>
          <w:szCs w:val="24"/>
        </w:rPr>
      </w:pPr>
    </w:p>
    <w:p w:rsidR="007A2AA6" w:rsidRDefault="007A2AA6" w:rsidP="00C72075">
      <w:pPr>
        <w:spacing w:after="0"/>
        <w:contextualSpacing/>
        <w:jc w:val="center"/>
        <w:rPr>
          <w:rFonts w:ascii="Times New Roman" w:hAnsi="Times New Roman" w:cs="Times New Roman"/>
          <w:b/>
          <w:sz w:val="24"/>
          <w:szCs w:val="24"/>
        </w:rPr>
      </w:pPr>
    </w:p>
    <w:p w:rsidR="007A2AA6" w:rsidRDefault="007A2AA6" w:rsidP="00C72075">
      <w:pPr>
        <w:spacing w:after="0"/>
        <w:contextualSpacing/>
        <w:jc w:val="center"/>
        <w:rPr>
          <w:rFonts w:ascii="Times New Roman" w:hAnsi="Times New Roman" w:cs="Times New Roman"/>
          <w:b/>
          <w:sz w:val="24"/>
          <w:szCs w:val="24"/>
        </w:rPr>
      </w:pPr>
    </w:p>
    <w:p w:rsidR="00C72075" w:rsidRPr="00C72075" w:rsidRDefault="00C72075" w:rsidP="00C72075">
      <w:pPr>
        <w:spacing w:after="0"/>
        <w:contextualSpacing/>
        <w:jc w:val="center"/>
        <w:rPr>
          <w:rFonts w:ascii="Times New Roman" w:hAnsi="Times New Roman" w:cs="Times New Roman"/>
          <w:b/>
          <w:sz w:val="24"/>
          <w:szCs w:val="24"/>
        </w:rPr>
      </w:pPr>
      <w:r w:rsidRPr="00C72075">
        <w:rPr>
          <w:rFonts w:ascii="Times New Roman" w:hAnsi="Times New Roman" w:cs="Times New Roman"/>
          <w:b/>
          <w:sz w:val="24"/>
          <w:szCs w:val="24"/>
        </w:rPr>
        <w:t>ПОЛОЖЕНИЕ</w:t>
      </w:r>
    </w:p>
    <w:p w:rsidR="00C72075" w:rsidRPr="00C72075" w:rsidRDefault="00C72075" w:rsidP="00C72075">
      <w:pPr>
        <w:spacing w:after="0"/>
        <w:contextualSpacing/>
        <w:jc w:val="center"/>
        <w:rPr>
          <w:rFonts w:ascii="Times New Roman" w:hAnsi="Times New Roman" w:cs="Times New Roman"/>
          <w:b/>
          <w:sz w:val="24"/>
          <w:szCs w:val="24"/>
        </w:rPr>
      </w:pPr>
      <w:r w:rsidRPr="00C72075">
        <w:rPr>
          <w:rFonts w:ascii="Times New Roman" w:hAnsi="Times New Roman" w:cs="Times New Roman"/>
          <w:b/>
          <w:sz w:val="24"/>
          <w:szCs w:val="24"/>
        </w:rPr>
        <w:t>об общем собрании (конференции) работников</w:t>
      </w:r>
    </w:p>
    <w:p w:rsidR="00C72075" w:rsidRPr="00C72075" w:rsidRDefault="00C72075" w:rsidP="00C72075">
      <w:pPr>
        <w:spacing w:after="0"/>
        <w:contextualSpacing/>
        <w:jc w:val="center"/>
        <w:rPr>
          <w:rFonts w:ascii="Times New Roman" w:hAnsi="Times New Roman" w:cs="Times New Roman"/>
          <w:b/>
          <w:sz w:val="24"/>
          <w:szCs w:val="24"/>
        </w:rPr>
      </w:pPr>
      <w:r w:rsidRPr="00C72075">
        <w:rPr>
          <w:rFonts w:ascii="Times New Roman" w:hAnsi="Times New Roman" w:cs="Times New Roman"/>
          <w:b/>
          <w:sz w:val="24"/>
          <w:szCs w:val="24"/>
        </w:rPr>
        <w:t>муниципального дошкольного образовательного учреждения детского сада № 15</w:t>
      </w:r>
    </w:p>
    <w:p w:rsidR="00C72075" w:rsidRPr="00C72075" w:rsidRDefault="00C72075" w:rsidP="00C72075">
      <w:pPr>
        <w:spacing w:after="0"/>
        <w:contextualSpacing/>
        <w:jc w:val="center"/>
        <w:rPr>
          <w:rFonts w:ascii="Times New Roman" w:hAnsi="Times New Roman" w:cs="Times New Roman"/>
          <w:b/>
          <w:sz w:val="24"/>
          <w:szCs w:val="24"/>
        </w:rPr>
      </w:pPr>
    </w:p>
    <w:p w:rsidR="00C72075" w:rsidRPr="00C72075" w:rsidRDefault="00C72075" w:rsidP="00C72075">
      <w:pPr>
        <w:spacing w:after="0"/>
        <w:contextualSpacing/>
        <w:jc w:val="center"/>
        <w:rPr>
          <w:rFonts w:ascii="Times New Roman" w:hAnsi="Times New Roman" w:cs="Times New Roman"/>
          <w:sz w:val="24"/>
          <w:szCs w:val="24"/>
        </w:rPr>
      </w:pPr>
    </w:p>
    <w:p w:rsidR="00C72075" w:rsidRPr="00C72075" w:rsidRDefault="00C72075" w:rsidP="00C72075">
      <w:pPr>
        <w:pStyle w:val="a6"/>
        <w:numPr>
          <w:ilvl w:val="0"/>
          <w:numId w:val="1"/>
        </w:numPr>
        <w:jc w:val="center"/>
        <w:rPr>
          <w:rFonts w:ascii="Times New Roman" w:hAnsi="Times New Roman" w:cs="Times New Roman"/>
          <w:b/>
          <w:sz w:val="24"/>
          <w:szCs w:val="24"/>
        </w:rPr>
      </w:pPr>
      <w:r w:rsidRPr="00C72075">
        <w:rPr>
          <w:rFonts w:ascii="Times New Roman" w:hAnsi="Times New Roman" w:cs="Times New Roman"/>
          <w:b/>
          <w:sz w:val="24"/>
          <w:szCs w:val="24"/>
        </w:rPr>
        <w:t>Общее положение</w:t>
      </w:r>
    </w:p>
    <w:p w:rsidR="00C72075" w:rsidRPr="00C72075" w:rsidRDefault="00C72075" w:rsidP="00C72075">
      <w:pPr>
        <w:jc w:val="both"/>
        <w:rPr>
          <w:rFonts w:ascii="Times New Roman" w:hAnsi="Times New Roman" w:cs="Times New Roman"/>
          <w:sz w:val="24"/>
          <w:szCs w:val="24"/>
        </w:rPr>
      </w:pPr>
      <w:r w:rsidRPr="00C72075">
        <w:rPr>
          <w:rFonts w:ascii="Times New Roman" w:hAnsi="Times New Roman" w:cs="Times New Roman"/>
          <w:sz w:val="24"/>
          <w:szCs w:val="24"/>
        </w:rPr>
        <w:t>1.1 Настоящее положение разработано в соответствии с Федеральным законом «Об образовании в Российской федерации» от 29.12. 2013 г., Уставом муниципального дошкольного</w:t>
      </w:r>
      <w:r>
        <w:rPr>
          <w:rFonts w:ascii="Times New Roman" w:hAnsi="Times New Roman" w:cs="Times New Roman"/>
          <w:sz w:val="24"/>
          <w:szCs w:val="24"/>
        </w:rPr>
        <w:t xml:space="preserve"> образовательного</w:t>
      </w:r>
      <w:r w:rsidRPr="00C72075">
        <w:rPr>
          <w:rFonts w:ascii="Times New Roman" w:hAnsi="Times New Roman" w:cs="Times New Roman"/>
          <w:sz w:val="24"/>
          <w:szCs w:val="24"/>
        </w:rPr>
        <w:t xml:space="preserve"> учреждения детского сад</w:t>
      </w:r>
      <w:r w:rsidR="007A2AA6">
        <w:rPr>
          <w:rFonts w:ascii="Times New Roman" w:hAnsi="Times New Roman" w:cs="Times New Roman"/>
          <w:sz w:val="24"/>
          <w:szCs w:val="24"/>
        </w:rPr>
        <w:t xml:space="preserve">а № 15 </w:t>
      </w:r>
      <w:r w:rsidRPr="00C72075">
        <w:rPr>
          <w:rFonts w:ascii="Times New Roman" w:hAnsi="Times New Roman" w:cs="Times New Roman"/>
          <w:sz w:val="24"/>
          <w:szCs w:val="24"/>
        </w:rPr>
        <w:t>(далее</w:t>
      </w:r>
      <w:r w:rsidR="007A2AA6">
        <w:rPr>
          <w:rFonts w:ascii="Times New Roman" w:hAnsi="Times New Roman" w:cs="Times New Roman"/>
          <w:sz w:val="24"/>
          <w:szCs w:val="24"/>
        </w:rPr>
        <w:t xml:space="preserve"> </w:t>
      </w:r>
      <w:r w:rsidRPr="00C72075">
        <w:rPr>
          <w:rFonts w:ascii="Times New Roman" w:hAnsi="Times New Roman" w:cs="Times New Roman"/>
          <w:sz w:val="24"/>
          <w:szCs w:val="24"/>
        </w:rPr>
        <w:t>- Учреждение).</w:t>
      </w:r>
    </w:p>
    <w:p w:rsidR="00C72075" w:rsidRPr="00C72075" w:rsidRDefault="00C72075" w:rsidP="00C72075">
      <w:pPr>
        <w:autoSpaceDE w:val="0"/>
        <w:spacing w:line="240" w:lineRule="auto"/>
        <w:contextualSpacing/>
        <w:jc w:val="both"/>
        <w:rPr>
          <w:rFonts w:ascii="Times New Roman" w:eastAsia="Times New Roman CYR" w:hAnsi="Times New Roman" w:cs="Times New Roman"/>
          <w:sz w:val="24"/>
          <w:szCs w:val="24"/>
        </w:rPr>
      </w:pPr>
      <w:r>
        <w:rPr>
          <w:rFonts w:ascii="Times New Roman" w:hAnsi="Times New Roman" w:cs="Times New Roman"/>
          <w:sz w:val="24"/>
          <w:szCs w:val="24"/>
        </w:rPr>
        <w:t>1.2</w:t>
      </w:r>
      <w:r w:rsidRPr="00C72075">
        <w:rPr>
          <w:rFonts w:ascii="Times New Roman" w:hAnsi="Times New Roman" w:cs="Times New Roman"/>
          <w:sz w:val="24"/>
          <w:szCs w:val="24"/>
        </w:rPr>
        <w:t xml:space="preserve"> Общее собрание (конференция) работников </w:t>
      </w:r>
      <w:r w:rsidRPr="00C72075">
        <w:rPr>
          <w:rFonts w:ascii="Times New Roman" w:eastAsia="Times New Roman CYR" w:hAnsi="Times New Roman" w:cs="Times New Roman"/>
          <w:sz w:val="24"/>
          <w:szCs w:val="24"/>
        </w:rPr>
        <w:t xml:space="preserve">является постоянно действующим коллегиальным органом управления Учреждения. </w:t>
      </w:r>
    </w:p>
    <w:p w:rsidR="00C72075" w:rsidRDefault="00C72075" w:rsidP="00C72075">
      <w:pPr>
        <w:autoSpaceDE w:val="0"/>
        <w:spacing w:line="240" w:lineRule="auto"/>
        <w:contextualSpacing/>
        <w:jc w:val="both"/>
        <w:rPr>
          <w:rFonts w:ascii="Times New Roman" w:eastAsia="Times New Roman CYR" w:hAnsi="Times New Roman" w:cs="Times New Roman"/>
          <w:sz w:val="24"/>
          <w:szCs w:val="24"/>
        </w:rPr>
      </w:pPr>
      <w:r w:rsidRPr="00C72075">
        <w:rPr>
          <w:rFonts w:ascii="Times New Roman" w:eastAsia="Times New Roman CYR" w:hAnsi="Times New Roman" w:cs="Times New Roman"/>
          <w:sz w:val="24"/>
          <w:szCs w:val="24"/>
        </w:rPr>
        <w:t xml:space="preserve">В общем собрании </w:t>
      </w:r>
      <w:r w:rsidRPr="00C72075">
        <w:rPr>
          <w:rFonts w:ascii="Times New Roman" w:hAnsi="Times New Roman" w:cs="Times New Roman"/>
          <w:sz w:val="24"/>
          <w:szCs w:val="24"/>
        </w:rPr>
        <w:t xml:space="preserve">(конференции) </w:t>
      </w:r>
      <w:r w:rsidRPr="00C72075">
        <w:rPr>
          <w:rFonts w:ascii="Times New Roman" w:eastAsia="Times New Roman CYR" w:hAnsi="Times New Roman" w:cs="Times New Roman"/>
          <w:sz w:val="24"/>
          <w:szCs w:val="24"/>
        </w:rPr>
        <w:t>работников участвуют все работники, работающие в Учреждении на основании трудовых договоров.</w:t>
      </w:r>
      <w:bookmarkStart w:id="0" w:name="_GoBack"/>
      <w:bookmarkEnd w:id="0"/>
    </w:p>
    <w:p w:rsidR="00C72075" w:rsidRDefault="00C72075" w:rsidP="00C72075">
      <w:pPr>
        <w:autoSpaceDE w:val="0"/>
        <w:spacing w:line="240" w:lineRule="auto"/>
        <w:contextualSpacing/>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Основной задачей общего собрания (конференции) работников является коллегиальное решение важных вопросов жизнедеятельности дошкольного учреждения в целом, трудового коллектива Учреждения.</w:t>
      </w:r>
    </w:p>
    <w:p w:rsidR="00C72075" w:rsidRPr="00C72075" w:rsidRDefault="00C72075" w:rsidP="00C72075">
      <w:pPr>
        <w:autoSpaceDE w:val="0"/>
        <w:spacing w:line="240" w:lineRule="auto"/>
        <w:contextualSpacing/>
        <w:jc w:val="both"/>
        <w:rPr>
          <w:rFonts w:ascii="Times New Roman" w:eastAsia="Times New Roman CYR" w:hAnsi="Times New Roman" w:cs="Times New Roman"/>
          <w:sz w:val="24"/>
          <w:szCs w:val="24"/>
        </w:rPr>
      </w:pPr>
      <w:r w:rsidRPr="00C72075">
        <w:rPr>
          <w:rFonts w:ascii="Times New Roman" w:eastAsia="Times New Roman CYR" w:hAnsi="Times New Roman" w:cs="Times New Roman"/>
          <w:sz w:val="24"/>
          <w:szCs w:val="24"/>
        </w:rPr>
        <w:t xml:space="preserve">Общее собрание </w:t>
      </w:r>
      <w:r w:rsidRPr="00C72075">
        <w:rPr>
          <w:rFonts w:ascii="Times New Roman" w:hAnsi="Times New Roman" w:cs="Times New Roman"/>
          <w:sz w:val="24"/>
          <w:szCs w:val="24"/>
        </w:rPr>
        <w:t xml:space="preserve">(конференция) </w:t>
      </w:r>
      <w:r w:rsidRPr="00C72075">
        <w:rPr>
          <w:rFonts w:ascii="Times New Roman" w:eastAsia="Times New Roman CYR" w:hAnsi="Times New Roman" w:cs="Times New Roman"/>
          <w:sz w:val="24"/>
          <w:szCs w:val="24"/>
        </w:rPr>
        <w:t xml:space="preserve">работников избирает из своего состава председателя, который выполняет функции по организации работы общего собрания (конференции) работников и ведёт заседания, секретаря, который выполняет функции по фиксации решений общего собрания (конференции) работников. </w:t>
      </w:r>
      <w:r w:rsidRPr="00C72075">
        <w:rPr>
          <w:rFonts w:ascii="Times New Roman" w:hAnsi="Times New Roman" w:cs="Times New Roman"/>
          <w:sz w:val="24"/>
          <w:szCs w:val="24"/>
        </w:rPr>
        <w:t>Протоколы общего собрания (конференции) работников включены в номенклатуру дел Учреждения и хранятся в течение двух лет.</w:t>
      </w:r>
    </w:p>
    <w:p w:rsidR="00C72075" w:rsidRPr="00C72075" w:rsidRDefault="00C72075" w:rsidP="00C72075">
      <w:pPr>
        <w:tabs>
          <w:tab w:val="left" w:pos="567"/>
          <w:tab w:val="left" w:pos="1260"/>
          <w:tab w:val="left" w:pos="1620"/>
        </w:tabs>
        <w:spacing w:line="240" w:lineRule="auto"/>
        <w:contextualSpacing/>
        <w:jc w:val="both"/>
        <w:rPr>
          <w:rFonts w:ascii="Times New Roman" w:hAnsi="Times New Roman" w:cs="Times New Roman"/>
          <w:sz w:val="24"/>
          <w:szCs w:val="24"/>
        </w:rPr>
      </w:pPr>
      <w:r w:rsidRPr="00C72075">
        <w:rPr>
          <w:rFonts w:ascii="Times New Roman" w:hAnsi="Times New Roman" w:cs="Times New Roman"/>
          <w:sz w:val="24"/>
          <w:szCs w:val="24"/>
        </w:rPr>
        <w:t>Общее собрание (конференция) работников считается правомочным, если на нём присутствует не менее 2/3 списочного состава работников Учреждения.</w:t>
      </w:r>
    </w:p>
    <w:p w:rsidR="00C72075" w:rsidRPr="00C72075" w:rsidRDefault="00C72075" w:rsidP="00C72075">
      <w:pPr>
        <w:tabs>
          <w:tab w:val="left" w:pos="567"/>
          <w:tab w:val="left" w:pos="1260"/>
          <w:tab w:val="left" w:pos="1620"/>
        </w:tabs>
        <w:spacing w:line="240" w:lineRule="auto"/>
        <w:contextualSpacing/>
        <w:jc w:val="both"/>
        <w:rPr>
          <w:rFonts w:ascii="Times New Roman" w:hAnsi="Times New Roman" w:cs="Times New Roman"/>
          <w:sz w:val="24"/>
          <w:szCs w:val="24"/>
        </w:rPr>
      </w:pPr>
      <w:r w:rsidRPr="00C72075">
        <w:rPr>
          <w:rFonts w:ascii="Times New Roman" w:hAnsi="Times New Roman" w:cs="Times New Roman"/>
          <w:sz w:val="24"/>
          <w:szCs w:val="24"/>
        </w:rPr>
        <w:t>Решение общего собрания (конференции) работников считается принятым, если за него проголосовало простое большинство присутствующих. Решение общего собрания (конференции) работников носит рекомендательный характер. Решение общего собрания (конференции) работников, утверждённое приказом заведующего Учреждением, становится обязательным для всех членов трудового коллектива.</w:t>
      </w:r>
    </w:p>
    <w:p w:rsidR="00C72075" w:rsidRPr="00C72075" w:rsidRDefault="00C72075" w:rsidP="00C72075">
      <w:pPr>
        <w:autoSpaceDE w:val="0"/>
        <w:spacing w:line="240" w:lineRule="auto"/>
        <w:contextualSpacing/>
        <w:jc w:val="both"/>
        <w:rPr>
          <w:rFonts w:ascii="Times New Roman" w:eastAsia="Times New Roman CYR" w:hAnsi="Times New Roman" w:cs="Times New Roman"/>
          <w:sz w:val="24"/>
          <w:szCs w:val="24"/>
        </w:rPr>
      </w:pPr>
      <w:r w:rsidRPr="00C72075">
        <w:rPr>
          <w:rFonts w:ascii="Times New Roman" w:eastAsia="Times New Roman CYR" w:hAnsi="Times New Roman" w:cs="Times New Roman"/>
          <w:sz w:val="24"/>
          <w:szCs w:val="24"/>
        </w:rPr>
        <w:t xml:space="preserve">Общее собрание </w:t>
      </w:r>
      <w:r w:rsidRPr="00C72075">
        <w:rPr>
          <w:rFonts w:ascii="Times New Roman" w:hAnsi="Times New Roman" w:cs="Times New Roman"/>
          <w:sz w:val="24"/>
          <w:szCs w:val="24"/>
        </w:rPr>
        <w:t xml:space="preserve">(конференция) </w:t>
      </w:r>
      <w:r w:rsidRPr="00C72075">
        <w:rPr>
          <w:rFonts w:ascii="Times New Roman" w:eastAsia="Times New Roman CYR" w:hAnsi="Times New Roman" w:cs="Times New Roman"/>
          <w:sz w:val="24"/>
          <w:szCs w:val="24"/>
        </w:rPr>
        <w:t>работников действует бессрочно.</w:t>
      </w:r>
    </w:p>
    <w:p w:rsidR="00C72075" w:rsidRPr="00C72075" w:rsidRDefault="00C72075" w:rsidP="00C72075">
      <w:pPr>
        <w:autoSpaceDE w:val="0"/>
        <w:spacing w:line="240" w:lineRule="auto"/>
        <w:contextualSpacing/>
        <w:jc w:val="both"/>
        <w:rPr>
          <w:rFonts w:ascii="Times New Roman" w:eastAsia="Times New Roman CYR" w:hAnsi="Times New Roman" w:cs="Times New Roman"/>
          <w:sz w:val="24"/>
          <w:szCs w:val="24"/>
        </w:rPr>
      </w:pPr>
      <w:r w:rsidRPr="00C72075">
        <w:rPr>
          <w:rFonts w:ascii="Times New Roman" w:eastAsia="Times New Roman CYR" w:hAnsi="Times New Roman" w:cs="Times New Roman"/>
          <w:sz w:val="24"/>
          <w:szCs w:val="24"/>
        </w:rPr>
        <w:t xml:space="preserve">Общее собрание </w:t>
      </w:r>
      <w:r w:rsidRPr="00C72075">
        <w:rPr>
          <w:rFonts w:ascii="Times New Roman" w:hAnsi="Times New Roman" w:cs="Times New Roman"/>
          <w:sz w:val="24"/>
          <w:szCs w:val="24"/>
        </w:rPr>
        <w:t>(конференция)</w:t>
      </w:r>
      <w:r w:rsidRPr="00C72075">
        <w:rPr>
          <w:rFonts w:ascii="Times New Roman" w:eastAsia="Times New Roman CYR" w:hAnsi="Times New Roman" w:cs="Times New Roman"/>
          <w:sz w:val="24"/>
          <w:szCs w:val="24"/>
        </w:rPr>
        <w:t xml:space="preserve"> работников созывается по мере надобности, но не реже одного раза в год. Общее собрание </w:t>
      </w:r>
      <w:r w:rsidRPr="00C72075">
        <w:rPr>
          <w:rFonts w:ascii="Times New Roman" w:hAnsi="Times New Roman" w:cs="Times New Roman"/>
          <w:sz w:val="24"/>
          <w:szCs w:val="24"/>
        </w:rPr>
        <w:t>(конференция)</w:t>
      </w:r>
      <w:r w:rsidRPr="00C72075">
        <w:rPr>
          <w:rFonts w:ascii="Times New Roman" w:eastAsia="Times New Roman CYR" w:hAnsi="Times New Roman" w:cs="Times New Roman"/>
          <w:sz w:val="24"/>
          <w:szCs w:val="24"/>
        </w:rPr>
        <w:t xml:space="preserve"> работников может собираться по инициативе заведующего Учреждением, по инициативе педагогического совета, иных органов.</w:t>
      </w:r>
    </w:p>
    <w:p w:rsidR="00C72075" w:rsidRDefault="00C72075" w:rsidP="0087169C">
      <w:pPr>
        <w:pStyle w:val="a3"/>
        <w:numPr>
          <w:ilvl w:val="0"/>
          <w:numId w:val="1"/>
        </w:numPr>
        <w:tabs>
          <w:tab w:val="left" w:pos="480"/>
          <w:tab w:val="left" w:pos="1050"/>
          <w:tab w:val="left" w:pos="1260"/>
        </w:tabs>
        <w:spacing w:after="0"/>
        <w:contextualSpacing/>
        <w:jc w:val="center"/>
        <w:rPr>
          <w:b/>
          <w:sz w:val="24"/>
          <w:szCs w:val="24"/>
        </w:rPr>
      </w:pPr>
      <w:r w:rsidRPr="0087169C">
        <w:rPr>
          <w:b/>
          <w:sz w:val="24"/>
          <w:szCs w:val="24"/>
        </w:rPr>
        <w:t>Компетенция общего собрания (конференции) работников:</w:t>
      </w:r>
    </w:p>
    <w:p w:rsidR="00C72075" w:rsidRPr="00C72075" w:rsidRDefault="00C72075" w:rsidP="00C72075">
      <w:pPr>
        <w:tabs>
          <w:tab w:val="left" w:pos="720"/>
        </w:tabs>
        <w:spacing w:line="240" w:lineRule="auto"/>
        <w:contextualSpacing/>
        <w:jc w:val="both"/>
        <w:rPr>
          <w:rFonts w:ascii="Times New Roman" w:hAnsi="Times New Roman" w:cs="Times New Roman"/>
          <w:sz w:val="24"/>
          <w:szCs w:val="24"/>
        </w:rPr>
      </w:pPr>
      <w:r w:rsidRPr="00C72075">
        <w:rPr>
          <w:rFonts w:ascii="Times New Roman" w:hAnsi="Times New Roman" w:cs="Times New Roman"/>
          <w:sz w:val="24"/>
          <w:szCs w:val="24"/>
        </w:rPr>
        <w:t>- принимает правила внутреннего трудового распорядка;</w:t>
      </w:r>
    </w:p>
    <w:p w:rsidR="00C72075" w:rsidRPr="00C72075" w:rsidRDefault="00C72075" w:rsidP="00C72075">
      <w:pPr>
        <w:tabs>
          <w:tab w:val="left" w:pos="720"/>
          <w:tab w:val="left" w:pos="1260"/>
          <w:tab w:val="left" w:pos="1620"/>
        </w:tabs>
        <w:spacing w:line="240" w:lineRule="auto"/>
        <w:contextualSpacing/>
        <w:jc w:val="both"/>
        <w:rPr>
          <w:rFonts w:ascii="Times New Roman" w:hAnsi="Times New Roman" w:cs="Times New Roman"/>
          <w:sz w:val="24"/>
          <w:szCs w:val="24"/>
        </w:rPr>
      </w:pPr>
      <w:r w:rsidRPr="00C72075">
        <w:rPr>
          <w:rFonts w:ascii="Times New Roman" w:hAnsi="Times New Roman" w:cs="Times New Roman"/>
          <w:sz w:val="24"/>
          <w:szCs w:val="24"/>
        </w:rPr>
        <w:t>- принимает коллективный договор;</w:t>
      </w:r>
    </w:p>
    <w:p w:rsidR="00C72075" w:rsidRPr="00C72075" w:rsidRDefault="00C72075" w:rsidP="00C72075">
      <w:pPr>
        <w:tabs>
          <w:tab w:val="left" w:pos="709"/>
        </w:tabs>
        <w:spacing w:line="240" w:lineRule="auto"/>
        <w:contextualSpacing/>
        <w:jc w:val="both"/>
        <w:rPr>
          <w:rFonts w:ascii="Times New Roman" w:hAnsi="Times New Roman" w:cs="Times New Roman"/>
          <w:sz w:val="24"/>
          <w:szCs w:val="24"/>
        </w:rPr>
      </w:pPr>
      <w:r w:rsidRPr="00C72075">
        <w:rPr>
          <w:rFonts w:ascii="Times New Roman" w:hAnsi="Times New Roman" w:cs="Times New Roman"/>
          <w:sz w:val="24"/>
          <w:szCs w:val="24"/>
        </w:rPr>
        <w:t>- принимает участие в решении вопросов по урегулированию коллективных трудовых споров;</w:t>
      </w:r>
    </w:p>
    <w:p w:rsidR="00C72075" w:rsidRPr="00C72075" w:rsidRDefault="00C72075" w:rsidP="00C72075">
      <w:pPr>
        <w:tabs>
          <w:tab w:val="left" w:pos="720"/>
          <w:tab w:val="left" w:pos="1260"/>
          <w:tab w:val="left" w:pos="1620"/>
        </w:tabs>
        <w:spacing w:line="240" w:lineRule="auto"/>
        <w:contextualSpacing/>
        <w:jc w:val="both"/>
        <w:rPr>
          <w:rFonts w:ascii="Times New Roman" w:hAnsi="Times New Roman" w:cs="Times New Roman"/>
          <w:sz w:val="24"/>
          <w:szCs w:val="24"/>
        </w:rPr>
      </w:pPr>
      <w:r w:rsidRPr="00C72075">
        <w:rPr>
          <w:rFonts w:ascii="Times New Roman" w:hAnsi="Times New Roman" w:cs="Times New Roman"/>
          <w:sz w:val="24"/>
          <w:szCs w:val="24"/>
        </w:rPr>
        <w:t>- определяет состав комиссии по социальному страхованию;</w:t>
      </w:r>
    </w:p>
    <w:p w:rsidR="00C72075" w:rsidRPr="00C72075" w:rsidRDefault="00C72075" w:rsidP="00C72075">
      <w:pPr>
        <w:tabs>
          <w:tab w:val="left" w:pos="720"/>
          <w:tab w:val="left" w:pos="1260"/>
          <w:tab w:val="left" w:pos="1620"/>
        </w:tabs>
        <w:spacing w:line="240" w:lineRule="auto"/>
        <w:contextualSpacing/>
        <w:jc w:val="both"/>
        <w:rPr>
          <w:rFonts w:ascii="Times New Roman" w:hAnsi="Times New Roman" w:cs="Times New Roman"/>
          <w:sz w:val="24"/>
          <w:szCs w:val="24"/>
        </w:rPr>
      </w:pPr>
      <w:r w:rsidRPr="00C72075">
        <w:rPr>
          <w:rFonts w:ascii="Times New Roman" w:hAnsi="Times New Roman" w:cs="Times New Roman"/>
          <w:sz w:val="24"/>
          <w:szCs w:val="24"/>
        </w:rPr>
        <w:t>- принимает положение по социальному страхованию;</w:t>
      </w:r>
      <w:r w:rsidRPr="00C72075">
        <w:rPr>
          <w:rFonts w:ascii="Times New Roman" w:hAnsi="Times New Roman" w:cs="Times New Roman"/>
          <w:sz w:val="24"/>
          <w:szCs w:val="24"/>
        </w:rPr>
        <w:tab/>
      </w:r>
    </w:p>
    <w:p w:rsidR="00C72075" w:rsidRPr="00C72075" w:rsidRDefault="00C72075" w:rsidP="00C72075">
      <w:pPr>
        <w:tabs>
          <w:tab w:val="left" w:pos="720"/>
          <w:tab w:val="left" w:pos="1260"/>
          <w:tab w:val="left" w:pos="1620"/>
        </w:tabs>
        <w:spacing w:line="240" w:lineRule="auto"/>
        <w:contextualSpacing/>
        <w:jc w:val="both"/>
        <w:rPr>
          <w:rFonts w:ascii="Times New Roman" w:hAnsi="Times New Roman" w:cs="Times New Roman"/>
          <w:sz w:val="24"/>
          <w:szCs w:val="24"/>
        </w:rPr>
      </w:pPr>
      <w:r w:rsidRPr="00C72075">
        <w:rPr>
          <w:rFonts w:ascii="Times New Roman" w:hAnsi="Times New Roman" w:cs="Times New Roman"/>
          <w:sz w:val="24"/>
          <w:szCs w:val="24"/>
        </w:rPr>
        <w:lastRenderedPageBreak/>
        <w:t>- рассматривает и решает другие вопросы, связанные с функционированием Учреждения, отнесённые к его компетенции.</w:t>
      </w:r>
    </w:p>
    <w:p w:rsidR="00C72075" w:rsidRPr="00C72075" w:rsidRDefault="00C72075" w:rsidP="00C72075">
      <w:pPr>
        <w:jc w:val="both"/>
        <w:rPr>
          <w:rFonts w:ascii="Times New Roman" w:hAnsi="Times New Roman" w:cs="Times New Roman"/>
          <w:sz w:val="24"/>
          <w:szCs w:val="24"/>
        </w:rPr>
      </w:pPr>
    </w:p>
    <w:sectPr w:rsidR="00C72075" w:rsidRPr="00C720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F15EDC"/>
    <w:multiLevelType w:val="hybridMultilevel"/>
    <w:tmpl w:val="04105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C95"/>
    <w:rsid w:val="007A2AA6"/>
    <w:rsid w:val="0087169C"/>
    <w:rsid w:val="00881C95"/>
    <w:rsid w:val="00BD5A0D"/>
    <w:rsid w:val="00C72075"/>
    <w:rsid w:val="00E74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72075"/>
    <w:pPr>
      <w:suppressAutoHyphens/>
      <w:spacing w:after="120" w:line="240" w:lineRule="auto"/>
      <w:ind w:firstLine="709"/>
      <w:jc w:val="both"/>
    </w:pPr>
    <w:rPr>
      <w:rFonts w:ascii="Times New Roman" w:eastAsia="Times New Roman" w:hAnsi="Times New Roman" w:cs="Times New Roman"/>
      <w:sz w:val="20"/>
      <w:szCs w:val="20"/>
      <w:lang w:eastAsia="ar-SA"/>
    </w:rPr>
  </w:style>
  <w:style w:type="character" w:customStyle="1" w:styleId="a4">
    <w:name w:val="Основной текст Знак"/>
    <w:basedOn w:val="a0"/>
    <w:link w:val="a3"/>
    <w:rsid w:val="00C72075"/>
    <w:rPr>
      <w:rFonts w:ascii="Times New Roman" w:eastAsia="Times New Roman" w:hAnsi="Times New Roman" w:cs="Times New Roman"/>
      <w:sz w:val="20"/>
      <w:szCs w:val="20"/>
      <w:lang w:eastAsia="ar-SA"/>
    </w:rPr>
  </w:style>
  <w:style w:type="table" w:styleId="a5">
    <w:name w:val="Table Grid"/>
    <w:basedOn w:val="a1"/>
    <w:uiPriority w:val="5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720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72075"/>
    <w:pPr>
      <w:suppressAutoHyphens/>
      <w:spacing w:after="120" w:line="240" w:lineRule="auto"/>
      <w:ind w:firstLine="709"/>
      <w:jc w:val="both"/>
    </w:pPr>
    <w:rPr>
      <w:rFonts w:ascii="Times New Roman" w:eastAsia="Times New Roman" w:hAnsi="Times New Roman" w:cs="Times New Roman"/>
      <w:sz w:val="20"/>
      <w:szCs w:val="20"/>
      <w:lang w:eastAsia="ar-SA"/>
    </w:rPr>
  </w:style>
  <w:style w:type="character" w:customStyle="1" w:styleId="a4">
    <w:name w:val="Основной текст Знак"/>
    <w:basedOn w:val="a0"/>
    <w:link w:val="a3"/>
    <w:rsid w:val="00C72075"/>
    <w:rPr>
      <w:rFonts w:ascii="Times New Roman" w:eastAsia="Times New Roman" w:hAnsi="Times New Roman" w:cs="Times New Roman"/>
      <w:sz w:val="20"/>
      <w:szCs w:val="20"/>
      <w:lang w:eastAsia="ar-SA"/>
    </w:rPr>
  </w:style>
  <w:style w:type="table" w:styleId="a5">
    <w:name w:val="Table Grid"/>
    <w:basedOn w:val="a1"/>
    <w:uiPriority w:val="5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720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398</Words>
  <Characters>2271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2018-02-07T13:18:00Z</dcterms:created>
  <dcterms:modified xsi:type="dcterms:W3CDTF">2018-03-22T09:20:00Z</dcterms:modified>
</cp:coreProperties>
</file>